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rPr>
          <w:i/>
        </w:rPr>
      </w:pPr>
      <w:r>
        <w:rPr>
          <w:i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5940521</wp:posOffset>
                </wp:positionH>
                <wp:positionV relativeFrom="paragraph">
                  <wp:posOffset>50800</wp:posOffset>
                </wp:positionV>
                <wp:extent cx="1158875" cy="68262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1158875" cy="682625"/>
                          <a:chExt cx="1158875" cy="682625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07" y="0"/>
                            <a:ext cx="321080" cy="987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9326" y="0"/>
                            <a:ext cx="192680" cy="987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7599"/>
                            <a:ext cx="1158779" cy="55444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67.757599pt;margin-top:4pt;width:91.25pt;height:53.75pt;mso-position-horizontal-relative:page;mso-position-vertical-relative:paragraph;z-index:15728640" id="docshapegroup1" coordorigin="9355,80" coordsize="1825,1075">
                <v:shape style="position:absolute;left:9430;top:80;width:506;height:156" type="#_x0000_t75" id="docshape2" stroked="false">
                  <v:imagedata r:id="rId5" o:title=""/>
                </v:shape>
                <v:shape style="position:absolute;left:9968;top:80;width:304;height:156" type="#_x0000_t75" id="docshape3" stroked="false">
                  <v:imagedata r:id="rId6" o:title=""/>
                </v:shape>
                <v:shape style="position:absolute;left:9355;top:280;width:1825;height:874" type="#_x0000_t75" id="docshape4" stroked="false">
                  <v:imagedata r:id="rId7" o:title=""/>
                </v:shape>
                <w10:wrap type="none"/>
              </v:group>
            </w:pict>
          </mc:Fallback>
        </mc:AlternateContent>
      </w:r>
      <w:r>
        <w:rPr>
          <w:i/>
          <w:color w:val="0079C1"/>
          <w:w w:val="105"/>
        </w:rPr>
        <w:t>Builders</w:t>
      </w:r>
      <w:r>
        <w:rPr>
          <w:i/>
          <w:color w:val="0079C1"/>
          <w:spacing w:val="-19"/>
          <w:w w:val="105"/>
        </w:rPr>
        <w:t> </w:t>
      </w:r>
      <w:r>
        <w:rPr>
          <w:i/>
          <w:color w:val="0079C1"/>
          <w:w w:val="105"/>
        </w:rPr>
        <w:t>Club</w:t>
      </w:r>
      <w:r>
        <w:rPr>
          <w:i/>
          <w:color w:val="0079C1"/>
          <w:spacing w:val="-18"/>
          <w:w w:val="105"/>
        </w:rPr>
        <w:t> </w:t>
      </w:r>
      <w:r>
        <w:rPr>
          <w:i/>
          <w:color w:val="0079C1"/>
          <w:w w:val="105"/>
        </w:rPr>
        <w:t>Week</w:t>
      </w:r>
      <w:r>
        <w:rPr>
          <w:i/>
          <w:color w:val="0079C1"/>
          <w:spacing w:val="-18"/>
          <w:w w:val="105"/>
        </w:rPr>
        <w:t> </w:t>
      </w:r>
      <w:r>
        <w:rPr>
          <w:i/>
          <w:color w:val="0079C1"/>
          <w:w w:val="105"/>
        </w:rPr>
        <w:t>Daily</w:t>
      </w:r>
      <w:r>
        <w:rPr>
          <w:i/>
          <w:color w:val="0079C1"/>
          <w:spacing w:val="-19"/>
          <w:w w:val="105"/>
        </w:rPr>
        <w:t> </w:t>
      </w:r>
      <w:r>
        <w:rPr>
          <w:i/>
          <w:color w:val="0079C1"/>
          <w:spacing w:val="-2"/>
          <w:w w:val="105"/>
        </w:rPr>
        <w:t>Planner</w:t>
      </w:r>
    </w:p>
    <w:p>
      <w:pPr>
        <w:pStyle w:val="BodyText"/>
        <w:spacing w:line="211" w:lineRule="auto" w:before="218"/>
        <w:ind w:right="3025"/>
      </w:pPr>
      <w:r>
        <w:rPr>
          <w:color w:val="231F20"/>
          <w:w w:val="90"/>
        </w:rPr>
        <w:t>Make copies of this planner for each day of Builders Club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Week. </w:t>
      </w:r>
      <w:r>
        <w:rPr>
          <w:color w:val="231F20"/>
          <w:spacing w:val="-8"/>
        </w:rPr>
        <w:t>Use</w:t>
      </w:r>
      <w:r>
        <w:rPr>
          <w:color w:val="231F20"/>
          <w:spacing w:val="-15"/>
        </w:rPr>
        <w:t> </w:t>
      </w:r>
      <w:r>
        <w:rPr>
          <w:color w:val="231F20"/>
          <w:spacing w:val="-8"/>
        </w:rPr>
        <w:t>the</w:t>
      </w:r>
      <w:r>
        <w:rPr>
          <w:color w:val="231F20"/>
          <w:spacing w:val="-15"/>
        </w:rPr>
        <w:t> </w:t>
      </w:r>
      <w:r>
        <w:rPr>
          <w:color w:val="231F20"/>
          <w:spacing w:val="-8"/>
        </w:rPr>
        <w:t>prompts</w:t>
      </w:r>
      <w:r>
        <w:rPr>
          <w:color w:val="231F20"/>
          <w:spacing w:val="-15"/>
        </w:rPr>
        <w:t> </w:t>
      </w:r>
      <w:r>
        <w:rPr>
          <w:color w:val="231F20"/>
          <w:spacing w:val="-8"/>
        </w:rPr>
        <w:t>in</w:t>
      </w:r>
      <w:r>
        <w:rPr>
          <w:color w:val="231F20"/>
          <w:spacing w:val="-15"/>
        </w:rPr>
        <w:t> </w:t>
      </w:r>
      <w:r>
        <w:rPr>
          <w:color w:val="231F20"/>
          <w:spacing w:val="-8"/>
        </w:rPr>
        <w:t>the</w:t>
      </w:r>
      <w:r>
        <w:rPr>
          <w:color w:val="231F20"/>
          <w:spacing w:val="-15"/>
        </w:rPr>
        <w:t> </w:t>
      </w:r>
      <w:r>
        <w:rPr>
          <w:color w:val="231F20"/>
          <w:spacing w:val="-8"/>
        </w:rPr>
        <w:t>first</w:t>
      </w:r>
      <w:r>
        <w:rPr>
          <w:color w:val="231F20"/>
          <w:spacing w:val="-15"/>
        </w:rPr>
        <w:t> </w:t>
      </w:r>
      <w:r>
        <w:rPr>
          <w:color w:val="231F20"/>
          <w:spacing w:val="-8"/>
        </w:rPr>
        <w:t>column</w:t>
      </w:r>
      <w:r>
        <w:rPr>
          <w:color w:val="231F20"/>
          <w:spacing w:val="-15"/>
        </w:rPr>
        <w:t> </w:t>
      </w:r>
      <w:r>
        <w:rPr>
          <w:color w:val="231F20"/>
          <w:spacing w:val="-8"/>
        </w:rPr>
        <w:t>to</w:t>
      </w:r>
      <w:r>
        <w:rPr>
          <w:color w:val="231F20"/>
          <w:spacing w:val="-15"/>
        </w:rPr>
        <w:t> </w:t>
      </w:r>
      <w:r>
        <w:rPr>
          <w:color w:val="231F20"/>
          <w:spacing w:val="-8"/>
        </w:rPr>
        <w:t>discuss</w:t>
      </w:r>
      <w:r>
        <w:rPr>
          <w:color w:val="231F20"/>
          <w:spacing w:val="-15"/>
        </w:rPr>
        <w:t> </w:t>
      </w:r>
      <w:r>
        <w:rPr>
          <w:color w:val="231F20"/>
          <w:spacing w:val="-8"/>
        </w:rPr>
        <w:t>and</w:t>
      </w:r>
      <w:r>
        <w:rPr>
          <w:color w:val="231F20"/>
          <w:spacing w:val="-15"/>
        </w:rPr>
        <w:t> </w:t>
      </w:r>
      <w:r>
        <w:rPr>
          <w:color w:val="231F20"/>
          <w:spacing w:val="-8"/>
        </w:rPr>
        <w:t>record</w:t>
      </w:r>
      <w:r>
        <w:rPr>
          <w:color w:val="231F20"/>
          <w:spacing w:val="-15"/>
        </w:rPr>
        <w:t> </w:t>
      </w:r>
      <w:r>
        <w:rPr>
          <w:color w:val="231F20"/>
          <w:spacing w:val="-8"/>
        </w:rPr>
        <w:t>details </w:t>
      </w:r>
      <w:r>
        <w:rPr>
          <w:color w:val="231F20"/>
          <w:spacing w:val="-2"/>
        </w:rPr>
        <w:t>about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the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day’s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activities</w:t>
      </w:r>
      <w:r>
        <w:rPr>
          <w:color w:val="0079C1"/>
          <w:spacing w:val="-2"/>
        </w:rPr>
        <w:t>.</w:t>
      </w:r>
    </w:p>
    <w:p>
      <w:pPr>
        <w:pStyle w:val="BodyText"/>
        <w:spacing w:before="187" w:after="1"/>
        <w:rPr>
          <w:sz w:val="20"/>
        </w:rPr>
      </w:pPr>
    </w:p>
    <w:tbl>
      <w:tblPr>
        <w:tblW w:w="0" w:type="auto"/>
        <w:jc w:val="left"/>
        <w:tblInd w:w="5" w:type="dxa"/>
        <w:tblBorders>
          <w:top w:val="single" w:sz="4" w:space="0" w:color="939598"/>
          <w:left w:val="single" w:sz="4" w:space="0" w:color="939598"/>
          <w:bottom w:val="single" w:sz="4" w:space="0" w:color="939598"/>
          <w:right w:val="single" w:sz="4" w:space="0" w:color="939598"/>
          <w:insideH w:val="single" w:sz="4" w:space="0" w:color="939598"/>
          <w:insideV w:val="single" w:sz="4" w:space="0" w:color="93959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78"/>
        <w:gridCol w:w="6792"/>
      </w:tblGrid>
      <w:tr>
        <w:trPr>
          <w:trHeight w:val="357" w:hRule="atLeast"/>
        </w:trPr>
        <w:tc>
          <w:tcPr>
            <w:tcW w:w="3278" w:type="dxa"/>
            <w:shd w:val="clear" w:color="auto" w:fill="0079C1"/>
          </w:tcPr>
          <w:p>
            <w:pPr>
              <w:pStyle w:val="TableParagraph"/>
              <w:spacing w:before="18"/>
              <w:ind w:left="80"/>
              <w:rPr>
                <w:rFonts w:ascii="Century Gothic"/>
                <w:b/>
                <w:sz w:val="22"/>
              </w:rPr>
            </w:pPr>
            <w:r>
              <w:rPr>
                <w:rFonts w:ascii="Century Gothic"/>
                <w:b/>
                <w:color w:val="FFFFFF"/>
                <w:w w:val="90"/>
                <w:sz w:val="22"/>
              </w:rPr>
              <w:t>PLANNING</w:t>
            </w:r>
            <w:r>
              <w:rPr>
                <w:rFonts w:ascii="Century Gothic"/>
                <w:b/>
                <w:color w:val="FFFFFF"/>
                <w:spacing w:val="24"/>
                <w:sz w:val="22"/>
              </w:rPr>
              <w:t> </w:t>
            </w:r>
            <w:r>
              <w:rPr>
                <w:rFonts w:ascii="Century Gothic"/>
                <w:b/>
                <w:color w:val="FFFFFF"/>
                <w:spacing w:val="-2"/>
                <w:sz w:val="22"/>
              </w:rPr>
              <w:t>PROMPT</w:t>
            </w:r>
          </w:p>
        </w:tc>
        <w:tc>
          <w:tcPr>
            <w:tcW w:w="6792" w:type="dxa"/>
            <w:shd w:val="clear" w:color="auto" w:fill="0079C1"/>
          </w:tcPr>
          <w:p>
            <w:pPr>
              <w:pStyle w:val="TableParagraph"/>
              <w:spacing w:before="18"/>
              <w:ind w:left="80"/>
              <w:rPr>
                <w:rFonts w:ascii="Century Gothic"/>
                <w:b/>
                <w:sz w:val="22"/>
              </w:rPr>
            </w:pPr>
            <w:r>
              <w:rPr>
                <w:rFonts w:ascii="Century Gothic"/>
                <w:b/>
                <w:color w:val="FFFFFF"/>
                <w:spacing w:val="-8"/>
                <w:sz w:val="22"/>
              </w:rPr>
              <w:t>OUR</w:t>
            </w:r>
            <w:r>
              <w:rPr>
                <w:rFonts w:ascii="Century Gothic"/>
                <w:b/>
                <w:color w:val="FFFFFF"/>
                <w:spacing w:val="-13"/>
                <w:sz w:val="22"/>
              </w:rPr>
              <w:t> </w:t>
            </w:r>
            <w:r>
              <w:rPr>
                <w:rFonts w:ascii="Century Gothic"/>
                <w:b/>
                <w:color w:val="FFFFFF"/>
                <w:spacing w:val="-4"/>
                <w:sz w:val="22"/>
              </w:rPr>
              <w:t>PLAN</w:t>
            </w:r>
          </w:p>
        </w:tc>
      </w:tr>
      <w:tr>
        <w:trPr>
          <w:trHeight w:val="530" w:hRule="atLeast"/>
        </w:trPr>
        <w:tc>
          <w:tcPr>
            <w:tcW w:w="3278" w:type="dxa"/>
          </w:tcPr>
          <w:p>
            <w:pPr>
              <w:pStyle w:val="TableParagraph"/>
              <w:spacing w:before="141"/>
              <w:ind w:left="80"/>
              <w:rPr>
                <w:sz w:val="22"/>
              </w:rPr>
            </w:pPr>
            <w:r>
              <w:rPr>
                <w:color w:val="58595B"/>
                <w:w w:val="90"/>
                <w:sz w:val="22"/>
              </w:rPr>
              <w:t>Theme</w:t>
            </w:r>
            <w:r>
              <w:rPr>
                <w:color w:val="58595B"/>
                <w:spacing w:val="-4"/>
                <w:w w:val="90"/>
                <w:sz w:val="22"/>
              </w:rPr>
              <w:t> </w:t>
            </w:r>
            <w:r>
              <w:rPr>
                <w:color w:val="58595B"/>
                <w:w w:val="90"/>
                <w:sz w:val="22"/>
              </w:rPr>
              <w:t>for</w:t>
            </w:r>
            <w:r>
              <w:rPr>
                <w:color w:val="58595B"/>
                <w:spacing w:val="-4"/>
                <w:w w:val="90"/>
                <w:sz w:val="22"/>
              </w:rPr>
              <w:t> </w:t>
            </w:r>
            <w:r>
              <w:rPr>
                <w:color w:val="58595B"/>
                <w:w w:val="90"/>
                <w:sz w:val="22"/>
              </w:rPr>
              <w:t>the</w:t>
            </w:r>
            <w:r>
              <w:rPr>
                <w:color w:val="58595B"/>
                <w:spacing w:val="-3"/>
                <w:w w:val="90"/>
                <w:sz w:val="22"/>
              </w:rPr>
              <w:t> </w:t>
            </w:r>
            <w:r>
              <w:rPr>
                <w:color w:val="58595B"/>
                <w:spacing w:val="-4"/>
                <w:w w:val="90"/>
                <w:sz w:val="22"/>
              </w:rPr>
              <w:t>day:</w:t>
            </w:r>
          </w:p>
        </w:tc>
        <w:tc>
          <w:tcPr>
            <w:tcW w:w="679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30" w:hRule="atLeast"/>
        </w:trPr>
        <w:tc>
          <w:tcPr>
            <w:tcW w:w="3278" w:type="dxa"/>
          </w:tcPr>
          <w:p>
            <w:pPr>
              <w:pStyle w:val="TableParagraph"/>
              <w:spacing w:before="141"/>
              <w:ind w:left="80"/>
              <w:rPr>
                <w:sz w:val="22"/>
              </w:rPr>
            </w:pPr>
            <w:r>
              <w:rPr>
                <w:color w:val="58595B"/>
                <w:w w:val="90"/>
                <w:sz w:val="22"/>
              </w:rPr>
              <w:t>Activity</w:t>
            </w:r>
            <w:r>
              <w:rPr>
                <w:color w:val="58595B"/>
                <w:spacing w:val="-3"/>
                <w:w w:val="90"/>
                <w:sz w:val="22"/>
              </w:rPr>
              <w:t> </w:t>
            </w:r>
            <w:r>
              <w:rPr>
                <w:color w:val="58595B"/>
                <w:w w:val="90"/>
                <w:sz w:val="22"/>
              </w:rPr>
              <w:t>our</w:t>
            </w:r>
            <w:r>
              <w:rPr>
                <w:color w:val="58595B"/>
                <w:spacing w:val="-3"/>
                <w:w w:val="90"/>
                <w:sz w:val="22"/>
              </w:rPr>
              <w:t> </w:t>
            </w:r>
            <w:r>
              <w:rPr>
                <w:color w:val="58595B"/>
                <w:w w:val="90"/>
                <w:sz w:val="22"/>
              </w:rPr>
              <w:t>club</w:t>
            </w:r>
            <w:r>
              <w:rPr>
                <w:color w:val="58595B"/>
                <w:spacing w:val="-3"/>
                <w:w w:val="90"/>
                <w:sz w:val="22"/>
              </w:rPr>
              <w:t> </w:t>
            </w:r>
            <w:r>
              <w:rPr>
                <w:color w:val="58595B"/>
                <w:w w:val="90"/>
                <w:sz w:val="22"/>
              </w:rPr>
              <w:t>will</w:t>
            </w:r>
            <w:r>
              <w:rPr>
                <w:color w:val="58595B"/>
                <w:spacing w:val="-2"/>
                <w:w w:val="90"/>
                <w:sz w:val="22"/>
              </w:rPr>
              <w:t> </w:t>
            </w:r>
            <w:r>
              <w:rPr>
                <w:color w:val="58595B"/>
                <w:spacing w:val="-5"/>
                <w:w w:val="90"/>
                <w:sz w:val="22"/>
              </w:rPr>
              <w:t>do:</w:t>
            </w:r>
          </w:p>
        </w:tc>
        <w:tc>
          <w:tcPr>
            <w:tcW w:w="679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30" w:hRule="atLeast"/>
        </w:trPr>
        <w:tc>
          <w:tcPr>
            <w:tcW w:w="3278" w:type="dxa"/>
          </w:tcPr>
          <w:p>
            <w:pPr>
              <w:pStyle w:val="TableParagraph"/>
              <w:spacing w:before="141"/>
              <w:ind w:left="80"/>
              <w:rPr>
                <w:sz w:val="22"/>
              </w:rPr>
            </w:pPr>
            <w:r>
              <w:rPr>
                <w:color w:val="58595B"/>
                <w:w w:val="90"/>
                <w:sz w:val="22"/>
              </w:rPr>
              <w:t>Description</w:t>
            </w:r>
            <w:r>
              <w:rPr>
                <w:color w:val="58595B"/>
                <w:spacing w:val="1"/>
                <w:sz w:val="22"/>
              </w:rPr>
              <w:t> </w:t>
            </w:r>
            <w:r>
              <w:rPr>
                <w:color w:val="58595B"/>
                <w:w w:val="90"/>
                <w:sz w:val="22"/>
              </w:rPr>
              <w:t>of</w:t>
            </w:r>
            <w:r>
              <w:rPr>
                <w:color w:val="58595B"/>
                <w:spacing w:val="2"/>
                <w:sz w:val="22"/>
              </w:rPr>
              <w:t> </w:t>
            </w:r>
            <w:r>
              <w:rPr>
                <w:color w:val="58595B"/>
                <w:w w:val="90"/>
                <w:sz w:val="22"/>
              </w:rPr>
              <w:t>the</w:t>
            </w:r>
            <w:r>
              <w:rPr>
                <w:color w:val="58595B"/>
                <w:spacing w:val="2"/>
                <w:sz w:val="22"/>
              </w:rPr>
              <w:t> </w:t>
            </w:r>
            <w:r>
              <w:rPr>
                <w:color w:val="58595B"/>
                <w:spacing w:val="-2"/>
                <w:w w:val="90"/>
                <w:sz w:val="22"/>
              </w:rPr>
              <w:t>activity:</w:t>
            </w:r>
          </w:p>
        </w:tc>
        <w:tc>
          <w:tcPr>
            <w:tcW w:w="679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30" w:hRule="atLeast"/>
        </w:trPr>
        <w:tc>
          <w:tcPr>
            <w:tcW w:w="3278" w:type="dxa"/>
          </w:tcPr>
          <w:p>
            <w:pPr>
              <w:pStyle w:val="TableParagraph"/>
              <w:spacing w:before="141"/>
              <w:ind w:left="80"/>
              <w:rPr>
                <w:sz w:val="22"/>
              </w:rPr>
            </w:pPr>
            <w:r>
              <w:rPr>
                <w:color w:val="58595B"/>
                <w:w w:val="90"/>
                <w:sz w:val="22"/>
              </w:rPr>
              <w:t>Where</w:t>
            </w:r>
            <w:r>
              <w:rPr>
                <w:color w:val="58595B"/>
                <w:spacing w:val="-9"/>
                <w:w w:val="90"/>
                <w:sz w:val="22"/>
              </w:rPr>
              <w:t> </w:t>
            </w:r>
            <w:r>
              <w:rPr>
                <w:color w:val="58595B"/>
                <w:w w:val="90"/>
                <w:sz w:val="22"/>
              </w:rPr>
              <w:t>the</w:t>
            </w:r>
            <w:r>
              <w:rPr>
                <w:color w:val="58595B"/>
                <w:spacing w:val="-9"/>
                <w:w w:val="90"/>
                <w:sz w:val="22"/>
              </w:rPr>
              <w:t> </w:t>
            </w:r>
            <w:r>
              <w:rPr>
                <w:color w:val="58595B"/>
                <w:w w:val="90"/>
                <w:sz w:val="22"/>
              </w:rPr>
              <w:t>activity</w:t>
            </w:r>
            <w:r>
              <w:rPr>
                <w:color w:val="58595B"/>
                <w:spacing w:val="-9"/>
                <w:w w:val="90"/>
                <w:sz w:val="22"/>
              </w:rPr>
              <w:t> </w:t>
            </w:r>
            <w:r>
              <w:rPr>
                <w:color w:val="58595B"/>
                <w:w w:val="90"/>
                <w:sz w:val="22"/>
              </w:rPr>
              <w:t>will</w:t>
            </w:r>
            <w:r>
              <w:rPr>
                <w:color w:val="58595B"/>
                <w:spacing w:val="-8"/>
                <w:w w:val="90"/>
                <w:sz w:val="22"/>
              </w:rPr>
              <w:t> </w:t>
            </w:r>
            <w:r>
              <w:rPr>
                <w:color w:val="58595B"/>
                <w:w w:val="90"/>
                <w:sz w:val="22"/>
              </w:rPr>
              <w:t>take</w:t>
            </w:r>
            <w:r>
              <w:rPr>
                <w:color w:val="58595B"/>
                <w:spacing w:val="-9"/>
                <w:w w:val="90"/>
                <w:sz w:val="22"/>
              </w:rPr>
              <w:t> </w:t>
            </w:r>
            <w:r>
              <w:rPr>
                <w:color w:val="58595B"/>
                <w:spacing w:val="-2"/>
                <w:w w:val="90"/>
                <w:sz w:val="22"/>
              </w:rPr>
              <w:t>place:</w:t>
            </w:r>
          </w:p>
        </w:tc>
        <w:tc>
          <w:tcPr>
            <w:tcW w:w="679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30" w:hRule="atLeast"/>
        </w:trPr>
        <w:tc>
          <w:tcPr>
            <w:tcW w:w="3278" w:type="dxa"/>
          </w:tcPr>
          <w:p>
            <w:pPr>
              <w:pStyle w:val="TableParagraph"/>
              <w:spacing w:before="141"/>
              <w:ind w:left="80"/>
              <w:rPr>
                <w:sz w:val="22"/>
              </w:rPr>
            </w:pPr>
            <w:r>
              <w:rPr>
                <w:color w:val="58595B"/>
                <w:w w:val="90"/>
                <w:sz w:val="22"/>
              </w:rPr>
              <w:t>Who</w:t>
            </w:r>
            <w:r>
              <w:rPr>
                <w:color w:val="58595B"/>
                <w:spacing w:val="-6"/>
                <w:sz w:val="22"/>
              </w:rPr>
              <w:t> </w:t>
            </w:r>
            <w:r>
              <w:rPr>
                <w:color w:val="58595B"/>
                <w:w w:val="90"/>
                <w:sz w:val="22"/>
              </w:rPr>
              <w:t>will</w:t>
            </w:r>
            <w:r>
              <w:rPr>
                <w:color w:val="58595B"/>
                <w:spacing w:val="-5"/>
                <w:sz w:val="22"/>
              </w:rPr>
              <w:t> </w:t>
            </w:r>
            <w:r>
              <w:rPr>
                <w:color w:val="58595B"/>
                <w:w w:val="90"/>
                <w:sz w:val="22"/>
              </w:rPr>
              <w:t>be</w:t>
            </w:r>
            <w:r>
              <w:rPr>
                <w:color w:val="58595B"/>
                <w:spacing w:val="-5"/>
                <w:sz w:val="22"/>
              </w:rPr>
              <w:t> </w:t>
            </w:r>
            <w:r>
              <w:rPr>
                <w:color w:val="58595B"/>
                <w:w w:val="90"/>
                <w:sz w:val="22"/>
              </w:rPr>
              <w:t>invited</w:t>
            </w:r>
            <w:r>
              <w:rPr>
                <w:color w:val="58595B"/>
                <w:spacing w:val="-5"/>
                <w:sz w:val="22"/>
              </w:rPr>
              <w:t> </w:t>
            </w:r>
            <w:r>
              <w:rPr>
                <w:color w:val="58595B"/>
                <w:w w:val="90"/>
                <w:sz w:val="22"/>
              </w:rPr>
              <w:t>to</w:t>
            </w:r>
            <w:r>
              <w:rPr>
                <w:color w:val="58595B"/>
                <w:spacing w:val="-5"/>
                <w:sz w:val="22"/>
              </w:rPr>
              <w:t> </w:t>
            </w:r>
            <w:r>
              <w:rPr>
                <w:color w:val="58595B"/>
                <w:spacing w:val="-2"/>
                <w:w w:val="90"/>
                <w:sz w:val="22"/>
              </w:rPr>
              <w:t>participate:</w:t>
            </w:r>
          </w:p>
        </w:tc>
        <w:tc>
          <w:tcPr>
            <w:tcW w:w="679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30" w:hRule="atLeast"/>
        </w:trPr>
        <w:tc>
          <w:tcPr>
            <w:tcW w:w="3278" w:type="dxa"/>
          </w:tcPr>
          <w:p>
            <w:pPr>
              <w:pStyle w:val="TableParagraph"/>
              <w:spacing w:before="141"/>
              <w:ind w:left="80"/>
              <w:rPr>
                <w:sz w:val="22"/>
              </w:rPr>
            </w:pPr>
            <w:r>
              <w:rPr>
                <w:color w:val="58595B"/>
                <w:w w:val="90"/>
                <w:sz w:val="22"/>
              </w:rPr>
              <w:t>How</w:t>
            </w:r>
            <w:r>
              <w:rPr>
                <w:color w:val="58595B"/>
                <w:spacing w:val="-1"/>
                <w:sz w:val="22"/>
              </w:rPr>
              <w:t> </w:t>
            </w:r>
            <w:r>
              <w:rPr>
                <w:color w:val="58595B"/>
                <w:w w:val="90"/>
                <w:sz w:val="22"/>
              </w:rPr>
              <w:t>we</w:t>
            </w:r>
            <w:r>
              <w:rPr>
                <w:color w:val="58595B"/>
                <w:sz w:val="22"/>
              </w:rPr>
              <w:t> </w:t>
            </w:r>
            <w:r>
              <w:rPr>
                <w:color w:val="58595B"/>
                <w:w w:val="90"/>
                <w:sz w:val="22"/>
              </w:rPr>
              <w:t>will</w:t>
            </w:r>
            <w:r>
              <w:rPr>
                <w:color w:val="58595B"/>
                <w:sz w:val="22"/>
              </w:rPr>
              <w:t> </w:t>
            </w:r>
            <w:r>
              <w:rPr>
                <w:color w:val="58595B"/>
                <w:w w:val="90"/>
                <w:sz w:val="22"/>
              </w:rPr>
              <w:t>promote</w:t>
            </w:r>
            <w:r>
              <w:rPr>
                <w:color w:val="58595B"/>
                <w:sz w:val="22"/>
              </w:rPr>
              <w:t> </w:t>
            </w:r>
            <w:r>
              <w:rPr>
                <w:color w:val="58595B"/>
                <w:w w:val="90"/>
                <w:sz w:val="22"/>
              </w:rPr>
              <w:t>the</w:t>
            </w:r>
            <w:r>
              <w:rPr>
                <w:color w:val="58595B"/>
                <w:sz w:val="22"/>
              </w:rPr>
              <w:t> </w:t>
            </w:r>
            <w:r>
              <w:rPr>
                <w:color w:val="58595B"/>
                <w:spacing w:val="-2"/>
                <w:w w:val="90"/>
                <w:sz w:val="22"/>
              </w:rPr>
              <w:t>activity:</w:t>
            </w:r>
          </w:p>
        </w:tc>
        <w:tc>
          <w:tcPr>
            <w:tcW w:w="679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30" w:hRule="atLeast"/>
        </w:trPr>
        <w:tc>
          <w:tcPr>
            <w:tcW w:w="3278" w:type="dxa"/>
          </w:tcPr>
          <w:p>
            <w:pPr>
              <w:pStyle w:val="TableParagraph"/>
              <w:spacing w:before="141"/>
              <w:ind w:left="80"/>
              <w:rPr>
                <w:sz w:val="22"/>
              </w:rPr>
            </w:pPr>
            <w:r>
              <w:rPr>
                <w:color w:val="58595B"/>
                <w:spacing w:val="-6"/>
                <w:sz w:val="22"/>
              </w:rPr>
              <w:t>Supplies</w:t>
            </w:r>
            <w:r>
              <w:rPr>
                <w:color w:val="58595B"/>
                <w:spacing w:val="-15"/>
                <w:sz w:val="22"/>
              </w:rPr>
              <w:t> </w:t>
            </w:r>
            <w:r>
              <w:rPr>
                <w:color w:val="58595B"/>
                <w:spacing w:val="-6"/>
                <w:sz w:val="22"/>
              </w:rPr>
              <w:t>we</w:t>
            </w:r>
            <w:r>
              <w:rPr>
                <w:color w:val="58595B"/>
                <w:spacing w:val="-15"/>
                <w:sz w:val="22"/>
              </w:rPr>
              <w:t> </w:t>
            </w:r>
            <w:r>
              <w:rPr>
                <w:color w:val="58595B"/>
                <w:spacing w:val="-6"/>
                <w:sz w:val="22"/>
              </w:rPr>
              <w:t>need:</w:t>
            </w:r>
          </w:p>
        </w:tc>
        <w:tc>
          <w:tcPr>
            <w:tcW w:w="679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122"/>
      </w:pPr>
    </w:p>
    <w:p>
      <w:pPr>
        <w:pStyle w:val="BodyText"/>
      </w:pPr>
      <w:r>
        <w:rPr>
          <w:color w:val="231F20"/>
          <w:w w:val="90"/>
        </w:rPr>
        <w:t>Members’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names</w:t>
      </w:r>
      <w:r>
        <w:rPr>
          <w:color w:val="231F20"/>
          <w:spacing w:val="19"/>
        </w:rPr>
        <w:t> </w:t>
      </w:r>
      <w:r>
        <w:rPr>
          <w:color w:val="231F20"/>
          <w:w w:val="90"/>
        </w:rPr>
        <w:t>and</w:t>
      </w:r>
      <w:r>
        <w:rPr>
          <w:color w:val="231F20"/>
          <w:spacing w:val="19"/>
        </w:rPr>
        <w:t> </w:t>
      </w:r>
      <w:r>
        <w:rPr>
          <w:color w:val="231F20"/>
          <w:w w:val="90"/>
        </w:rPr>
        <w:t>their</w:t>
      </w:r>
      <w:r>
        <w:rPr>
          <w:color w:val="231F20"/>
          <w:spacing w:val="19"/>
        </w:rPr>
        <w:t> </w:t>
      </w:r>
      <w:r>
        <w:rPr>
          <w:color w:val="231F20"/>
          <w:w w:val="90"/>
        </w:rPr>
        <w:t>responsibilities</w:t>
      </w:r>
      <w:r>
        <w:rPr>
          <w:color w:val="231F20"/>
          <w:spacing w:val="18"/>
        </w:rPr>
        <w:t> </w:t>
      </w:r>
      <w:r>
        <w:rPr>
          <w:color w:val="231F20"/>
          <w:w w:val="90"/>
        </w:rPr>
        <w:t>during</w:t>
      </w:r>
      <w:r>
        <w:rPr>
          <w:color w:val="231F20"/>
          <w:spacing w:val="19"/>
        </w:rPr>
        <w:t> </w:t>
      </w:r>
      <w:r>
        <w:rPr>
          <w:color w:val="231F20"/>
          <w:w w:val="90"/>
        </w:rPr>
        <w:t>the</w:t>
      </w:r>
      <w:r>
        <w:rPr>
          <w:color w:val="231F20"/>
          <w:spacing w:val="19"/>
        </w:rPr>
        <w:t> </w:t>
      </w:r>
      <w:r>
        <w:rPr>
          <w:color w:val="231F20"/>
          <w:spacing w:val="-2"/>
          <w:w w:val="90"/>
        </w:rPr>
        <w:t>activity:</w:t>
      </w:r>
    </w:p>
    <w:p>
      <w:pPr>
        <w:pStyle w:val="BodyText"/>
        <w:spacing w:before="205"/>
        <w:rPr>
          <w:sz w:val="20"/>
        </w:rPr>
      </w:pPr>
    </w:p>
    <w:tbl>
      <w:tblPr>
        <w:tblW w:w="0" w:type="auto"/>
        <w:jc w:val="left"/>
        <w:tblInd w:w="5" w:type="dxa"/>
        <w:tblBorders>
          <w:top w:val="single" w:sz="4" w:space="0" w:color="939598"/>
          <w:left w:val="single" w:sz="4" w:space="0" w:color="939598"/>
          <w:bottom w:val="single" w:sz="4" w:space="0" w:color="939598"/>
          <w:right w:val="single" w:sz="4" w:space="0" w:color="939598"/>
          <w:insideH w:val="single" w:sz="4" w:space="0" w:color="939598"/>
          <w:insideV w:val="single" w:sz="4" w:space="0" w:color="93959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31"/>
        <w:gridCol w:w="5587"/>
        <w:gridCol w:w="1752"/>
      </w:tblGrid>
      <w:tr>
        <w:trPr>
          <w:trHeight w:val="578" w:hRule="atLeast"/>
        </w:trPr>
        <w:tc>
          <w:tcPr>
            <w:tcW w:w="2731" w:type="dxa"/>
            <w:shd w:val="clear" w:color="auto" w:fill="0079C1"/>
          </w:tcPr>
          <w:p>
            <w:pPr>
              <w:pStyle w:val="TableParagraph"/>
              <w:spacing w:before="18"/>
              <w:ind w:left="80"/>
              <w:rPr>
                <w:rFonts w:ascii="Century Gothic"/>
                <w:b/>
                <w:sz w:val="22"/>
              </w:rPr>
            </w:pPr>
            <w:r>
              <w:rPr>
                <w:rFonts w:ascii="Century Gothic"/>
                <w:b/>
                <w:color w:val="FFFFFF"/>
                <w:spacing w:val="-2"/>
                <w:sz w:val="22"/>
              </w:rPr>
              <w:t>MEMBER(S)</w:t>
            </w:r>
          </w:p>
        </w:tc>
        <w:tc>
          <w:tcPr>
            <w:tcW w:w="5587" w:type="dxa"/>
            <w:shd w:val="clear" w:color="auto" w:fill="0079C1"/>
          </w:tcPr>
          <w:p>
            <w:pPr>
              <w:pStyle w:val="TableParagraph"/>
              <w:spacing w:before="18"/>
              <w:ind w:left="80"/>
              <w:rPr>
                <w:rFonts w:ascii="Century Gothic"/>
                <w:b/>
                <w:sz w:val="22"/>
              </w:rPr>
            </w:pPr>
            <w:r>
              <w:rPr>
                <w:rFonts w:ascii="Century Gothic"/>
                <w:b/>
                <w:color w:val="FFFFFF"/>
                <w:spacing w:val="-2"/>
                <w:sz w:val="22"/>
              </w:rPr>
              <w:t>TASKS</w:t>
            </w:r>
            <w:r>
              <w:rPr>
                <w:rFonts w:ascii="Century Gothic"/>
                <w:b/>
                <w:color w:val="FFFFFF"/>
                <w:spacing w:val="-25"/>
                <w:sz w:val="22"/>
              </w:rPr>
              <w:t> </w:t>
            </w:r>
            <w:r>
              <w:rPr>
                <w:rFonts w:ascii="Century Gothic"/>
                <w:b/>
                <w:color w:val="FFFFFF"/>
                <w:spacing w:val="-2"/>
                <w:sz w:val="22"/>
              </w:rPr>
              <w:t>TO</w:t>
            </w:r>
            <w:r>
              <w:rPr>
                <w:rFonts w:ascii="Century Gothic"/>
                <w:b/>
                <w:color w:val="FFFFFF"/>
                <w:spacing w:val="-17"/>
                <w:sz w:val="22"/>
              </w:rPr>
              <w:t> </w:t>
            </w:r>
            <w:r>
              <w:rPr>
                <w:rFonts w:ascii="Century Gothic"/>
                <w:b/>
                <w:color w:val="FFFFFF"/>
                <w:spacing w:val="-2"/>
                <w:sz w:val="22"/>
              </w:rPr>
              <w:t>COMPLETE</w:t>
            </w:r>
          </w:p>
        </w:tc>
        <w:tc>
          <w:tcPr>
            <w:tcW w:w="1752" w:type="dxa"/>
            <w:shd w:val="clear" w:color="auto" w:fill="0079C1"/>
          </w:tcPr>
          <w:p>
            <w:pPr>
              <w:pStyle w:val="TableParagraph"/>
              <w:spacing w:line="235" w:lineRule="auto" w:before="23"/>
              <w:ind w:left="80" w:right="647"/>
              <w:rPr>
                <w:rFonts w:ascii="Century Gothic"/>
                <w:b/>
                <w:sz w:val="22"/>
              </w:rPr>
            </w:pPr>
            <w:r>
              <w:rPr>
                <w:rFonts w:ascii="Century Gothic"/>
                <w:b/>
                <w:color w:val="FFFFFF"/>
                <w:spacing w:val="-2"/>
                <w:sz w:val="22"/>
              </w:rPr>
              <w:t>DEADLINE </w:t>
            </w:r>
            <w:r>
              <w:rPr>
                <w:rFonts w:ascii="Century Gothic"/>
                <w:b/>
                <w:color w:val="FFFFFF"/>
                <w:sz w:val="22"/>
              </w:rPr>
              <w:t>OR</w:t>
            </w:r>
            <w:r>
              <w:rPr>
                <w:rFonts w:ascii="Century Gothic"/>
                <w:b/>
                <w:color w:val="FFFFFF"/>
                <w:spacing w:val="-26"/>
                <w:sz w:val="22"/>
              </w:rPr>
              <w:t> </w:t>
            </w:r>
            <w:r>
              <w:rPr>
                <w:rFonts w:ascii="Century Gothic"/>
                <w:b/>
                <w:color w:val="FFFFFF"/>
                <w:sz w:val="22"/>
              </w:rPr>
              <w:t>TIME</w:t>
            </w:r>
          </w:p>
        </w:tc>
      </w:tr>
      <w:tr>
        <w:trPr>
          <w:trHeight w:val="530" w:hRule="atLeast"/>
        </w:trPr>
        <w:tc>
          <w:tcPr>
            <w:tcW w:w="273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58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30" w:hRule="atLeast"/>
        </w:trPr>
        <w:tc>
          <w:tcPr>
            <w:tcW w:w="273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58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30" w:hRule="atLeast"/>
        </w:trPr>
        <w:tc>
          <w:tcPr>
            <w:tcW w:w="273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58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30" w:hRule="atLeast"/>
        </w:trPr>
        <w:tc>
          <w:tcPr>
            <w:tcW w:w="273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58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30" w:hRule="atLeast"/>
        </w:trPr>
        <w:tc>
          <w:tcPr>
            <w:tcW w:w="273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58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30" w:hRule="atLeast"/>
        </w:trPr>
        <w:tc>
          <w:tcPr>
            <w:tcW w:w="273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58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30" w:hRule="atLeast"/>
        </w:trPr>
        <w:tc>
          <w:tcPr>
            <w:tcW w:w="273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58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30" w:hRule="atLeast"/>
        </w:trPr>
        <w:tc>
          <w:tcPr>
            <w:tcW w:w="273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58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29" w:hRule="atLeast"/>
        </w:trPr>
        <w:tc>
          <w:tcPr>
            <w:tcW w:w="273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58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30" w:hRule="atLeast"/>
        </w:trPr>
        <w:tc>
          <w:tcPr>
            <w:tcW w:w="273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58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49"/>
      </w:pPr>
    </w:p>
    <w:p>
      <w:pPr>
        <w:spacing w:before="0"/>
        <w:ind w:left="0" w:right="0" w:firstLine="0"/>
        <w:jc w:val="left"/>
        <w:rPr>
          <w:rFonts w:ascii="Trebuchet MS"/>
          <w:sz w:val="22"/>
        </w:rPr>
      </w:pPr>
      <w:r>
        <w:rPr>
          <w:rFonts w:ascii="Trebuchet MS"/>
          <w:color w:val="231F20"/>
          <w:spacing w:val="-2"/>
          <w:sz w:val="22"/>
        </w:rPr>
        <w:t>buildersclub.org</w:t>
      </w:r>
    </w:p>
    <w:sectPr>
      <w:type w:val="continuous"/>
      <w:pgSz w:w="12240" w:h="15840"/>
      <w:pgMar w:top="1000" w:bottom="280" w:left="108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mbria">
    <w:altName w:val="Cambria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  <w:font w:name="Trebuchet MS">
    <w:altName w:val="Trebuchet MS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468" w:lineRule="exact"/>
      <w:outlineLvl w:val="1"/>
    </w:pPr>
    <w:rPr>
      <w:rFonts w:ascii="Cambria" w:hAnsi="Cambria" w:eastAsia="Cambria" w:cs="Cambria"/>
      <w:b/>
      <w:bCs/>
      <w:i/>
      <w:iCs/>
      <w:sz w:val="40"/>
      <w:szCs w:val="4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rebuchet MS" w:hAnsi="Trebuchet MS" w:eastAsia="Trebuchet MS" w:cs="Trebuchet MS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2026-09-11T18:47:16Z</dcterms:created>
  <dcterms:modified xsi:type="dcterms:W3CDTF">2026-09-11T18:47:16Z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2026-09-10T00:00:00Z</vt:filetime>
  </property>
  <property fmtid="{D5CDD505-2E9C-101B-9397-08002B2CF9AE}" pid="3" name="Creator">
    <vt:lpwstr>Adobe InDesign 21.5 (Macintosh)</vt:lpwstr>
  </property>
  <property fmtid="{D5CDD505-2E9C-101B-9397-08002B2CF9AE}" pid="4" name="LastSaved">
    <vt:filetime>2026-09-11T00:00:00Z</vt:filetime>
  </property>
  <property fmtid="{D5CDD505-2E9C-101B-9397-08002B2CF9AE}" pid="5" name="Producer">
    <vt:lpwstr>Adobe PDF Library 18.0</vt:lpwstr>
  </property>
</Properties>
</file>